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FC" w:rsidRPr="00E447FC" w:rsidRDefault="00E447FC" w:rsidP="00E447FC">
      <w:pPr>
        <w:rPr>
          <w:rFonts w:asciiTheme="minorHAnsi" w:hAnsiTheme="minorHAnsi"/>
        </w:rPr>
      </w:pPr>
      <w:bookmarkStart w:id="0" w:name="_GoBack"/>
      <w:bookmarkEnd w:id="0"/>
      <w:r w:rsidRPr="00E447FC">
        <w:rPr>
          <w:rFonts w:asciiTheme="minorHAnsi" w:hAnsiTheme="minorHAnsi"/>
        </w:rPr>
        <w:t>Thanks for joining us to discuss print monograph retention models and programs. Our session will provide only a very brief overview of methods, as we want to focus on differences in retention criteria developed by different groups, and to look at overall progress toward securing the collective monograph collection. You may find it helpful to consult some of these resources in advance. They are arranged in priority order, with those most immediately relevant to the session appearing first, gradually broadening in context. While they are certainly not required, we think you’ll find 30 minutes with them will help you get more from the discussion.</w:t>
      </w:r>
    </w:p>
    <w:p w:rsidR="00E447FC" w:rsidRPr="00E447FC" w:rsidRDefault="00E447FC" w:rsidP="00E447FC">
      <w:pPr>
        <w:rPr>
          <w:rFonts w:asciiTheme="minorHAnsi" w:hAnsiTheme="minorHAnsi"/>
          <w:color w:val="1F497D"/>
        </w:rPr>
      </w:pPr>
    </w:p>
    <w:p w:rsidR="00E447FC" w:rsidRPr="00E447FC" w:rsidRDefault="00E447FC" w:rsidP="00E447FC">
      <w:pPr>
        <w:pStyle w:val="ListParagraph"/>
        <w:ind w:hanging="360"/>
        <w:rPr>
          <w:rFonts w:asciiTheme="minorHAnsi" w:hAnsiTheme="minorHAnsi"/>
          <w:color w:val="1F497D"/>
        </w:rPr>
      </w:pPr>
      <w:r w:rsidRPr="00E447FC">
        <w:rPr>
          <w:rFonts w:asciiTheme="minorHAnsi" w:hAnsiTheme="minorHAnsi"/>
        </w:rPr>
        <w:t>1.</w:t>
      </w:r>
      <w:r w:rsidRPr="00E447FC">
        <w:rPr>
          <w:rFonts w:asciiTheme="minorHAnsi" w:hAnsiTheme="minorHAnsi"/>
          <w:sz w:val="14"/>
          <w:szCs w:val="14"/>
        </w:rPr>
        <w:t xml:space="preserve">       </w:t>
      </w:r>
      <w:r w:rsidRPr="00E447FC">
        <w:rPr>
          <w:rFonts w:asciiTheme="minorHAnsi" w:hAnsiTheme="minorHAnsi"/>
        </w:rPr>
        <w:t xml:space="preserve">“What is GreenGlass Group Functionality?” </w:t>
      </w:r>
      <w:hyperlink r:id="rId5" w:history="1">
        <w:r w:rsidRPr="00E447FC">
          <w:rPr>
            <w:rStyle w:val="Hyperlink"/>
            <w:rFonts w:asciiTheme="minorHAnsi" w:hAnsiTheme="minorHAnsi"/>
          </w:rPr>
          <w:t>https://www.oclc.org/support/training/portfolios/library-management/sustainable-collections/tutorials/what-is-greenglass-for-groups.en.html</w:t>
        </w:r>
      </w:hyperlink>
      <w:r w:rsidRPr="00E447FC">
        <w:rPr>
          <w:rFonts w:asciiTheme="minorHAnsi" w:hAnsiTheme="minorHAnsi"/>
        </w:rPr>
        <w:t xml:space="preserve"> [2-minute video introduction to retention modeling in the GreenGlass application—important to understanding the retention models we will be discussing in this session].</w:t>
      </w:r>
    </w:p>
    <w:p w:rsidR="00E447FC" w:rsidRPr="00E447FC" w:rsidRDefault="00E447FC" w:rsidP="00E447FC">
      <w:pPr>
        <w:pStyle w:val="ListParagraph"/>
        <w:rPr>
          <w:rFonts w:asciiTheme="minorHAnsi" w:hAnsiTheme="minorHAnsi"/>
          <w:color w:val="1F497D"/>
        </w:rPr>
      </w:pPr>
    </w:p>
    <w:p w:rsidR="00E447FC" w:rsidRPr="00E447FC" w:rsidRDefault="00E447FC" w:rsidP="00E447FC">
      <w:pPr>
        <w:pStyle w:val="ListParagraph"/>
        <w:ind w:hanging="360"/>
        <w:rPr>
          <w:rFonts w:asciiTheme="minorHAnsi" w:hAnsiTheme="minorHAnsi"/>
        </w:rPr>
      </w:pPr>
      <w:r w:rsidRPr="00E447FC">
        <w:rPr>
          <w:rFonts w:asciiTheme="minorHAnsi" w:hAnsiTheme="minorHAnsi"/>
        </w:rPr>
        <w:t>2.</w:t>
      </w:r>
      <w:r w:rsidRPr="00E447FC">
        <w:rPr>
          <w:rFonts w:asciiTheme="minorHAnsi" w:hAnsiTheme="minorHAnsi"/>
          <w:sz w:val="14"/>
          <w:szCs w:val="14"/>
        </w:rPr>
        <w:t xml:space="preserve">       </w:t>
      </w:r>
      <w:r w:rsidRPr="00E447FC">
        <w:rPr>
          <w:rFonts w:asciiTheme="minorHAnsi" w:hAnsiTheme="minorHAnsi"/>
        </w:rPr>
        <w:t xml:space="preserve"> Lugg, Rick: “Shared Print Monographs: The US Experience” </w:t>
      </w:r>
      <w:hyperlink r:id="rId6" w:history="1">
        <w:r w:rsidRPr="00E447FC">
          <w:rPr>
            <w:rStyle w:val="Hyperlink"/>
            <w:rFonts w:asciiTheme="minorHAnsi" w:hAnsiTheme="minorHAnsi"/>
          </w:rPr>
          <w:t>http://www.rluk.ac.uk/about-us/blog/shared-print-monographs-the-us-experience/</w:t>
        </w:r>
      </w:hyperlink>
      <w:r w:rsidRPr="00E447FC">
        <w:rPr>
          <w:rFonts w:asciiTheme="minorHAnsi" w:hAnsiTheme="minorHAnsi"/>
          <w:color w:val="1F497D"/>
        </w:rPr>
        <w:t xml:space="preserve"> </w:t>
      </w:r>
      <w:r w:rsidRPr="00E447FC">
        <w:rPr>
          <w:rFonts w:asciiTheme="minorHAnsi" w:hAnsiTheme="minorHAnsi"/>
        </w:rPr>
        <w:t>[Two-part 2015 post for RLUK/OCLC blog with overview of US programs]</w:t>
      </w:r>
    </w:p>
    <w:p w:rsidR="00E447FC" w:rsidRPr="00E447FC" w:rsidRDefault="00E447FC" w:rsidP="00E447FC">
      <w:pPr>
        <w:pStyle w:val="ListParagraph"/>
        <w:rPr>
          <w:rFonts w:asciiTheme="minorHAnsi" w:hAnsiTheme="minorHAnsi"/>
          <w:color w:val="1F497D"/>
        </w:rPr>
      </w:pPr>
    </w:p>
    <w:p w:rsidR="00E447FC" w:rsidRPr="00E447FC" w:rsidRDefault="00E447FC" w:rsidP="00E447FC">
      <w:pPr>
        <w:pStyle w:val="ListParagraph"/>
        <w:ind w:hanging="360"/>
        <w:rPr>
          <w:rFonts w:asciiTheme="minorHAnsi" w:hAnsiTheme="minorHAnsi"/>
          <w:color w:val="1F497D"/>
        </w:rPr>
      </w:pPr>
      <w:r w:rsidRPr="00E447FC">
        <w:rPr>
          <w:rFonts w:asciiTheme="minorHAnsi" w:hAnsiTheme="minorHAnsi"/>
        </w:rPr>
        <w:t>3.</w:t>
      </w:r>
      <w:r w:rsidRPr="00E447FC">
        <w:rPr>
          <w:rFonts w:asciiTheme="minorHAnsi" w:hAnsiTheme="minorHAnsi"/>
          <w:sz w:val="14"/>
          <w:szCs w:val="14"/>
        </w:rPr>
        <w:t xml:space="preserve">       </w:t>
      </w:r>
      <w:r w:rsidRPr="00E447FC">
        <w:rPr>
          <w:rFonts w:asciiTheme="minorHAnsi" w:hAnsiTheme="minorHAnsi"/>
          <w:color w:val="000000"/>
          <w:shd w:val="clear" w:color="auto" w:fill="FFFFFF"/>
        </w:rPr>
        <w:t>Stearns, Susan (2016) "EAST by Northeast,"</w:t>
      </w:r>
      <w:r w:rsidRPr="00E447FC">
        <w:rPr>
          <w:rStyle w:val="apple-converted-space"/>
          <w:rFonts w:asciiTheme="minorHAnsi" w:hAnsiTheme="minorHAnsi"/>
          <w:color w:val="000000"/>
          <w:shd w:val="clear" w:color="auto" w:fill="FFFFFF"/>
        </w:rPr>
        <w:t> </w:t>
      </w:r>
      <w:r w:rsidRPr="00E447FC">
        <w:rPr>
          <w:rStyle w:val="Emphasis"/>
          <w:rFonts w:asciiTheme="minorHAnsi" w:hAnsiTheme="minorHAnsi"/>
          <w:color w:val="000000"/>
          <w:bdr w:val="none" w:sz="0" w:space="0" w:color="auto" w:frame="1"/>
          <w:shd w:val="clear" w:color="auto" w:fill="FFFFFF"/>
        </w:rPr>
        <w:t>Collaborative Librarianship</w:t>
      </w:r>
      <w:r w:rsidRPr="00E447FC">
        <w:rPr>
          <w:rFonts w:asciiTheme="minorHAnsi" w:hAnsiTheme="minorHAnsi"/>
          <w:color w:val="000000"/>
          <w:shd w:val="clear" w:color="auto" w:fill="FFFFFF"/>
        </w:rPr>
        <w:t>: Vol. 8 : Iss. 1 , Article 4.</w:t>
      </w:r>
      <w:r w:rsidRPr="00E447FC">
        <w:rPr>
          <w:rStyle w:val="apple-converted-space"/>
          <w:rFonts w:asciiTheme="minorHAnsi" w:hAnsiTheme="minorHAnsi"/>
          <w:color w:val="000000"/>
          <w:shd w:val="clear" w:color="auto" w:fill="FFFFFF"/>
        </w:rPr>
        <w:t xml:space="preserve">  </w:t>
      </w:r>
      <w:r w:rsidRPr="00E447FC">
        <w:rPr>
          <w:rFonts w:asciiTheme="minorHAnsi" w:hAnsiTheme="minorHAnsi"/>
          <w:color w:val="000000"/>
          <w:shd w:val="clear" w:color="auto" w:fill="FFFFFF"/>
        </w:rPr>
        <w:t xml:space="preserve">Available at: </w:t>
      </w:r>
      <w:hyperlink r:id="rId7" w:history="1">
        <w:r w:rsidRPr="00E447FC">
          <w:rPr>
            <w:rStyle w:val="Hyperlink"/>
            <w:rFonts w:asciiTheme="minorHAnsi" w:hAnsiTheme="minorHAnsi"/>
            <w:shd w:val="clear" w:color="auto" w:fill="FFFFFF"/>
          </w:rPr>
          <w:t>http://digitalcommons.du.edu/collaborativelibrarianship/vol8/iss1/4</w:t>
        </w:r>
      </w:hyperlink>
      <w:r w:rsidRPr="00E447FC">
        <w:rPr>
          <w:rFonts w:asciiTheme="minorHAnsi" w:hAnsiTheme="minorHAnsi"/>
          <w:color w:val="000000"/>
          <w:shd w:val="clear" w:color="auto" w:fill="FFFFFF"/>
        </w:rPr>
        <w:t xml:space="preserve"> [description of retention project involving 48 libraries across 11 states</w:t>
      </w:r>
      <w:r w:rsidRPr="00E447FC">
        <w:rPr>
          <w:rFonts w:asciiTheme="minorHAnsi" w:hAnsiTheme="minorHAnsi" w:cs="Arial"/>
          <w:color w:val="000000"/>
          <w:shd w:val="clear" w:color="auto" w:fill="FFFFFF"/>
        </w:rPr>
        <w:t>]</w:t>
      </w:r>
    </w:p>
    <w:p w:rsidR="00E447FC" w:rsidRPr="00E447FC" w:rsidRDefault="00E447FC" w:rsidP="00E447FC">
      <w:pPr>
        <w:ind w:left="360"/>
        <w:rPr>
          <w:rFonts w:asciiTheme="minorHAnsi" w:hAnsiTheme="minorHAnsi"/>
          <w:color w:val="1F497D"/>
        </w:rPr>
      </w:pPr>
    </w:p>
    <w:p w:rsidR="00E447FC" w:rsidRPr="00E447FC" w:rsidRDefault="00E447FC" w:rsidP="00E447FC">
      <w:pPr>
        <w:pStyle w:val="ListParagraph"/>
        <w:ind w:hanging="360"/>
        <w:rPr>
          <w:rFonts w:asciiTheme="minorHAnsi" w:hAnsiTheme="minorHAnsi"/>
          <w:color w:val="1F497D"/>
        </w:rPr>
      </w:pPr>
      <w:r w:rsidRPr="00E447FC">
        <w:rPr>
          <w:rFonts w:asciiTheme="minorHAnsi" w:hAnsiTheme="minorHAnsi"/>
        </w:rPr>
        <w:t>4.</w:t>
      </w:r>
      <w:r w:rsidRPr="00E447FC">
        <w:rPr>
          <w:rFonts w:asciiTheme="minorHAnsi" w:hAnsiTheme="minorHAnsi"/>
          <w:sz w:val="14"/>
          <w:szCs w:val="14"/>
        </w:rPr>
        <w:t xml:space="preserve">       </w:t>
      </w:r>
      <w:r w:rsidRPr="00E447FC">
        <w:rPr>
          <w:rFonts w:asciiTheme="minorHAnsi" w:hAnsiTheme="minorHAnsi"/>
        </w:rPr>
        <w:t xml:space="preserve">Grudzien, Pamela A. (2017) “ Curating Collective Collections—MI-SPI:  License to Save.”  </w:t>
      </w:r>
      <w:r w:rsidRPr="00E447FC">
        <w:rPr>
          <w:rFonts w:asciiTheme="minorHAnsi" w:hAnsiTheme="minorHAnsi"/>
          <w:u w:val="single"/>
        </w:rPr>
        <w:t>Against the Grain,</w:t>
      </w:r>
      <w:r w:rsidRPr="00E447FC">
        <w:rPr>
          <w:rFonts w:asciiTheme="minorHAnsi" w:hAnsiTheme="minorHAnsi"/>
        </w:rPr>
        <w:t xml:space="preserve"> v.29, Iss. 1, pp. 67-68.</w:t>
      </w:r>
    </w:p>
    <w:p w:rsidR="00E447FC" w:rsidRPr="00E447FC" w:rsidRDefault="00E447FC" w:rsidP="00E447FC">
      <w:pPr>
        <w:pStyle w:val="ListParagraph"/>
        <w:rPr>
          <w:rFonts w:asciiTheme="minorHAnsi" w:hAnsiTheme="minorHAnsi"/>
          <w:color w:val="1F497D"/>
        </w:rPr>
      </w:pPr>
    </w:p>
    <w:p w:rsidR="00E447FC" w:rsidRPr="00E447FC" w:rsidRDefault="00E447FC" w:rsidP="00E447FC">
      <w:pPr>
        <w:pStyle w:val="ListParagraph"/>
        <w:ind w:hanging="360"/>
        <w:rPr>
          <w:rFonts w:asciiTheme="minorHAnsi" w:hAnsiTheme="minorHAnsi"/>
        </w:rPr>
      </w:pPr>
      <w:r w:rsidRPr="00E447FC">
        <w:rPr>
          <w:rFonts w:asciiTheme="minorHAnsi" w:hAnsiTheme="minorHAnsi"/>
        </w:rPr>
        <w:t>5.</w:t>
      </w:r>
      <w:r w:rsidRPr="00E447FC">
        <w:rPr>
          <w:rFonts w:asciiTheme="minorHAnsi" w:hAnsiTheme="minorHAnsi"/>
          <w:sz w:val="14"/>
          <w:szCs w:val="14"/>
        </w:rPr>
        <w:t xml:space="preserve">       </w:t>
      </w:r>
      <w:r w:rsidRPr="00E447FC">
        <w:rPr>
          <w:rFonts w:asciiTheme="minorHAnsi" w:hAnsiTheme="minorHAnsi"/>
        </w:rPr>
        <w:t xml:space="preserve">Baich, Tina and Leonard, Kirsten, “Shared Print in Indiana” </w:t>
      </w:r>
      <w:hyperlink r:id="rId8" w:history="1">
        <w:r w:rsidRPr="00E447FC">
          <w:rPr>
            <w:rStyle w:val="Hyperlink"/>
            <w:rFonts w:asciiTheme="minorHAnsi" w:hAnsiTheme="minorHAnsi"/>
          </w:rPr>
          <w:t>https://scholarworks.iupui.edu/handle/1805/6482</w:t>
        </w:r>
      </w:hyperlink>
      <w:r w:rsidRPr="00E447FC">
        <w:rPr>
          <w:rFonts w:asciiTheme="minorHAnsi" w:hAnsiTheme="minorHAnsi"/>
          <w:color w:val="1F497D"/>
        </w:rPr>
        <w:t xml:space="preserve"> </w:t>
      </w:r>
      <w:r w:rsidRPr="00E447FC">
        <w:rPr>
          <w:rFonts w:asciiTheme="minorHAnsi" w:hAnsiTheme="minorHAnsi"/>
        </w:rPr>
        <w:t>[slides and script from presentation on statewide monographs project]</w:t>
      </w:r>
    </w:p>
    <w:p w:rsidR="00E447FC" w:rsidRPr="00E447FC" w:rsidRDefault="00E447FC" w:rsidP="00E447FC">
      <w:pPr>
        <w:pStyle w:val="ListParagraph"/>
        <w:rPr>
          <w:rFonts w:asciiTheme="minorHAnsi" w:hAnsiTheme="minorHAnsi"/>
          <w:color w:val="1F497D"/>
        </w:rPr>
      </w:pPr>
    </w:p>
    <w:p w:rsidR="00E447FC" w:rsidRPr="00E447FC" w:rsidRDefault="00E447FC" w:rsidP="00E447FC">
      <w:pPr>
        <w:pStyle w:val="ListParagraph"/>
        <w:ind w:hanging="360"/>
        <w:rPr>
          <w:rFonts w:asciiTheme="minorHAnsi" w:hAnsiTheme="minorHAnsi"/>
        </w:rPr>
      </w:pPr>
      <w:r w:rsidRPr="00E447FC">
        <w:rPr>
          <w:rFonts w:asciiTheme="minorHAnsi" w:hAnsiTheme="minorHAnsi"/>
        </w:rPr>
        <w:t>6.</w:t>
      </w:r>
      <w:r w:rsidRPr="00E447FC">
        <w:rPr>
          <w:rFonts w:asciiTheme="minorHAnsi" w:hAnsiTheme="minorHAnsi"/>
          <w:sz w:val="14"/>
          <w:szCs w:val="14"/>
        </w:rPr>
        <w:t xml:space="preserve">       </w:t>
      </w:r>
      <w:r w:rsidRPr="00E447FC">
        <w:rPr>
          <w:rFonts w:asciiTheme="minorHAnsi" w:hAnsiTheme="minorHAnsi"/>
        </w:rPr>
        <w:t xml:space="preserve">PAN (Print Archive Network) Forum [Center for Research Libraries] Presentations: </w:t>
      </w:r>
      <w:hyperlink r:id="rId9" w:history="1">
        <w:r w:rsidRPr="00E447FC">
          <w:rPr>
            <w:rStyle w:val="Hyperlink"/>
            <w:rFonts w:asciiTheme="minorHAnsi" w:hAnsiTheme="minorHAnsi"/>
          </w:rPr>
          <w:t>https://www.crl.edu/past-meetings</w:t>
        </w:r>
      </w:hyperlink>
      <w:r w:rsidRPr="00E447FC">
        <w:rPr>
          <w:rFonts w:asciiTheme="minorHAnsi" w:hAnsiTheme="minorHAnsi"/>
          <w:color w:val="1F497D"/>
        </w:rPr>
        <w:t xml:space="preserve"> </w:t>
      </w:r>
      <w:r w:rsidRPr="00E447FC">
        <w:rPr>
          <w:rFonts w:asciiTheme="minorHAnsi" w:hAnsiTheme="minorHAnsi"/>
        </w:rPr>
        <w:t>[CRL created and sponsors this active forum, with meetings at every ALA conference. Several presentations from January 2017 here, with reports on both monograph and journal retention. An excellent resource and related listserv for staying current on print retention and archiving.]</w:t>
      </w:r>
    </w:p>
    <w:p w:rsidR="00E447FC" w:rsidRPr="00E447FC" w:rsidRDefault="00E447FC" w:rsidP="00E447FC">
      <w:pPr>
        <w:pStyle w:val="ListParagraph"/>
        <w:rPr>
          <w:rFonts w:asciiTheme="minorHAnsi" w:hAnsiTheme="minorHAnsi"/>
          <w:color w:val="1F497D"/>
        </w:rPr>
      </w:pPr>
    </w:p>
    <w:p w:rsidR="00E447FC" w:rsidRPr="00E447FC" w:rsidRDefault="00E447FC" w:rsidP="00E447FC">
      <w:pPr>
        <w:pStyle w:val="ListParagraph"/>
        <w:ind w:hanging="360"/>
        <w:rPr>
          <w:rFonts w:asciiTheme="minorHAnsi" w:hAnsiTheme="minorHAnsi"/>
        </w:rPr>
      </w:pPr>
      <w:r w:rsidRPr="00E447FC">
        <w:rPr>
          <w:rFonts w:asciiTheme="minorHAnsi" w:hAnsiTheme="minorHAnsi"/>
        </w:rPr>
        <w:t>7.</w:t>
      </w:r>
      <w:r w:rsidRPr="00E447FC">
        <w:rPr>
          <w:rFonts w:asciiTheme="minorHAnsi" w:hAnsiTheme="minorHAnsi"/>
          <w:sz w:val="14"/>
          <w:szCs w:val="14"/>
        </w:rPr>
        <w:t xml:space="preserve">       </w:t>
      </w:r>
      <w:r w:rsidRPr="00E447FC">
        <w:rPr>
          <w:rFonts w:asciiTheme="minorHAnsi" w:hAnsiTheme="minorHAnsi"/>
          <w:shd w:val="clear" w:color="auto" w:fill="FFFFFF"/>
        </w:rPr>
        <w:t xml:space="preserve">Dempsey, L., (2016). Library collections in the life of the user: two directions. LIBER Quarterly. 26(4). </w:t>
      </w:r>
      <w:hyperlink r:id="rId10" w:history="1">
        <w:r w:rsidRPr="00E447FC">
          <w:rPr>
            <w:rStyle w:val="Hyperlink"/>
            <w:rFonts w:asciiTheme="minorHAnsi" w:hAnsiTheme="minorHAnsi"/>
            <w:shd w:val="clear" w:color="auto" w:fill="FFFFFF"/>
          </w:rPr>
          <w:t>https://www.liberquarterly.eu/articles/10.18352/lq.10170/</w:t>
        </w:r>
      </w:hyperlink>
      <w:r w:rsidRPr="00E447FC">
        <w:rPr>
          <w:rFonts w:asciiTheme="minorHAnsi" w:hAnsiTheme="minorHAnsi"/>
          <w:color w:val="616161"/>
          <w:shd w:val="clear" w:color="auto" w:fill="FFFFFF"/>
        </w:rPr>
        <w:t xml:space="preserve"> </w:t>
      </w:r>
      <w:r w:rsidRPr="00E447FC">
        <w:rPr>
          <w:rFonts w:asciiTheme="minorHAnsi" w:hAnsiTheme="minorHAnsi"/>
          <w:shd w:val="clear" w:color="auto" w:fill="FFFFFF"/>
        </w:rPr>
        <w:t>[See especially the description of the ‘facilitated collection’]</w:t>
      </w:r>
      <w:r w:rsidRPr="00E447FC">
        <w:rPr>
          <w:rFonts w:asciiTheme="minorHAnsi" w:hAnsiTheme="minorHAnsi"/>
        </w:rPr>
        <w:t xml:space="preserve"> </w:t>
      </w:r>
    </w:p>
    <w:p w:rsidR="00E447FC" w:rsidRPr="00E447FC" w:rsidRDefault="00E447FC" w:rsidP="00E447FC">
      <w:pPr>
        <w:pStyle w:val="ListParagraph"/>
        <w:rPr>
          <w:rFonts w:asciiTheme="minorHAnsi" w:hAnsiTheme="minorHAnsi"/>
          <w:color w:val="1F497D"/>
        </w:rPr>
      </w:pPr>
      <w:r w:rsidRPr="00E447FC">
        <w:rPr>
          <w:rFonts w:asciiTheme="minorHAnsi" w:hAnsiTheme="minorHAnsi"/>
          <w:color w:val="1F497D"/>
        </w:rPr>
        <w:t xml:space="preserve">                                                                                                                                                                                                                            </w:t>
      </w:r>
    </w:p>
    <w:p w:rsidR="00E447FC" w:rsidRPr="00E447FC" w:rsidRDefault="00E447FC" w:rsidP="00E447FC">
      <w:pPr>
        <w:pStyle w:val="ListParagraph"/>
        <w:ind w:hanging="360"/>
        <w:rPr>
          <w:rFonts w:asciiTheme="minorHAnsi" w:hAnsiTheme="minorHAnsi"/>
        </w:rPr>
      </w:pPr>
      <w:r w:rsidRPr="00E447FC">
        <w:rPr>
          <w:rFonts w:asciiTheme="minorHAnsi" w:hAnsiTheme="minorHAnsi"/>
        </w:rPr>
        <w:t>8.</w:t>
      </w:r>
      <w:r w:rsidRPr="00E447FC">
        <w:rPr>
          <w:rFonts w:asciiTheme="minorHAnsi" w:hAnsiTheme="minorHAnsi"/>
          <w:sz w:val="14"/>
          <w:szCs w:val="14"/>
        </w:rPr>
        <w:t xml:space="preserve">       </w:t>
      </w:r>
      <w:r w:rsidRPr="00E447FC">
        <w:rPr>
          <w:rFonts w:asciiTheme="minorHAnsi" w:hAnsiTheme="minorHAnsi"/>
        </w:rPr>
        <w:t xml:space="preserve">“Exploring the Value of Print in the Digital Age” (Arizona State, MIT Book Traces Program): </w:t>
      </w:r>
      <w:hyperlink r:id="rId11" w:history="1">
        <w:r w:rsidRPr="00E447FC">
          <w:rPr>
            <w:rStyle w:val="Hyperlink"/>
            <w:rFonts w:asciiTheme="minorHAnsi" w:hAnsiTheme="minorHAnsi"/>
          </w:rPr>
          <w:t>https://asunow.asu.edu/20170314-solutions-exploring-value-print-digital-age</w:t>
        </w:r>
      </w:hyperlink>
      <w:r w:rsidRPr="00E447FC">
        <w:rPr>
          <w:rFonts w:asciiTheme="minorHAnsi" w:hAnsiTheme="minorHAnsi"/>
          <w:color w:val="1F497D"/>
        </w:rPr>
        <w:t xml:space="preserve"> </w:t>
      </w:r>
      <w:r w:rsidRPr="00E447FC">
        <w:rPr>
          <w:rFonts w:asciiTheme="minorHAnsi" w:hAnsiTheme="minorHAnsi"/>
        </w:rPr>
        <w:t>[engaging students with print collections in new ways]</w:t>
      </w:r>
    </w:p>
    <w:p w:rsidR="00E447FC" w:rsidRPr="00E447FC" w:rsidRDefault="00E447FC" w:rsidP="00E447FC">
      <w:pPr>
        <w:ind w:left="360"/>
        <w:rPr>
          <w:rFonts w:asciiTheme="minorHAnsi" w:hAnsiTheme="minorHAnsi"/>
          <w:color w:val="1F497D"/>
        </w:rPr>
      </w:pPr>
    </w:p>
    <w:p w:rsidR="00E447FC" w:rsidRPr="00E447FC" w:rsidRDefault="00E447FC" w:rsidP="00E447FC">
      <w:pPr>
        <w:pStyle w:val="ListParagraph"/>
        <w:ind w:hanging="360"/>
        <w:rPr>
          <w:rFonts w:asciiTheme="minorHAnsi" w:hAnsiTheme="minorHAnsi"/>
        </w:rPr>
      </w:pPr>
      <w:r w:rsidRPr="00E447FC">
        <w:rPr>
          <w:rFonts w:asciiTheme="minorHAnsi" w:hAnsiTheme="minorHAnsi"/>
        </w:rPr>
        <w:t>9.</w:t>
      </w:r>
      <w:r w:rsidRPr="00E447FC">
        <w:rPr>
          <w:rFonts w:asciiTheme="minorHAnsi" w:hAnsiTheme="minorHAnsi"/>
          <w:sz w:val="14"/>
          <w:szCs w:val="14"/>
        </w:rPr>
        <w:t xml:space="preserve">       </w:t>
      </w:r>
      <w:r w:rsidRPr="00E447FC">
        <w:rPr>
          <w:rFonts w:asciiTheme="minorHAnsi" w:hAnsiTheme="minorHAnsi"/>
        </w:rPr>
        <w:t xml:space="preserve">HathiTrust Shared Print Monographs program: </w:t>
      </w:r>
      <w:hyperlink r:id="rId12" w:history="1">
        <w:r w:rsidRPr="00E447FC">
          <w:rPr>
            <w:rStyle w:val="Hyperlink"/>
            <w:rFonts w:asciiTheme="minorHAnsi" w:hAnsiTheme="minorHAnsi"/>
          </w:rPr>
          <w:t>https://www.hathitrust.org/shared_print_program</w:t>
        </w:r>
      </w:hyperlink>
      <w:r w:rsidRPr="00E447FC">
        <w:rPr>
          <w:rFonts w:asciiTheme="minorHAnsi" w:hAnsiTheme="minorHAnsi"/>
          <w:color w:val="1F497D"/>
        </w:rPr>
        <w:t xml:space="preserve"> </w:t>
      </w:r>
      <w:r w:rsidRPr="00E447FC">
        <w:rPr>
          <w:rFonts w:asciiTheme="minorHAnsi" w:hAnsiTheme="minorHAnsi"/>
        </w:rPr>
        <w:t>[the plan for building a print archive that corresponds to the HathiTrust Digital archive]</w:t>
      </w:r>
    </w:p>
    <w:p w:rsidR="00E447FC" w:rsidRPr="00E447FC" w:rsidRDefault="00E447FC" w:rsidP="00E447FC">
      <w:pPr>
        <w:pStyle w:val="Heading1"/>
        <w:shd w:val="clear" w:color="auto" w:fill="FFFFFF"/>
        <w:spacing w:before="0" w:beforeAutospacing="0" w:after="0" w:afterAutospacing="0"/>
        <w:ind w:left="720" w:hanging="360"/>
        <w:textAlignment w:val="baseline"/>
        <w:rPr>
          <w:rFonts w:asciiTheme="minorHAnsi" w:eastAsia="Times New Roman" w:hAnsiTheme="minorHAnsi"/>
          <w:b w:val="0"/>
          <w:bCs w:val="0"/>
          <w:color w:val="444444"/>
          <w:sz w:val="22"/>
          <w:szCs w:val="22"/>
        </w:rPr>
      </w:pPr>
      <w:r w:rsidRPr="00E447FC">
        <w:rPr>
          <w:rFonts w:asciiTheme="minorHAnsi" w:eastAsia="Times New Roman" w:hAnsiTheme="minorHAnsi"/>
          <w:b w:val="0"/>
          <w:bCs w:val="0"/>
          <w:sz w:val="22"/>
          <w:szCs w:val="22"/>
        </w:rPr>
        <w:lastRenderedPageBreak/>
        <w:t>10.</w:t>
      </w:r>
      <w:r w:rsidRPr="00E447FC">
        <w:rPr>
          <w:rFonts w:asciiTheme="minorHAnsi" w:eastAsia="Times New Roman" w:hAnsiTheme="minorHAnsi"/>
          <w:b w:val="0"/>
          <w:bCs w:val="0"/>
          <w:sz w:val="14"/>
          <w:szCs w:val="14"/>
        </w:rPr>
        <w:t xml:space="preserve">   </w:t>
      </w:r>
      <w:r w:rsidRPr="00E447FC">
        <w:rPr>
          <w:rFonts w:asciiTheme="minorHAnsi" w:eastAsia="Times New Roman" w:hAnsiTheme="minorHAnsi"/>
          <w:sz w:val="22"/>
          <w:szCs w:val="22"/>
        </w:rPr>
        <w:t>Curating Collective Collections</w:t>
      </w:r>
      <w:r w:rsidRPr="00E447FC">
        <w:rPr>
          <w:rFonts w:asciiTheme="minorHAnsi" w:eastAsia="Times New Roman" w:hAnsiTheme="minorHAnsi"/>
          <w:b w:val="0"/>
          <w:bCs w:val="0"/>
          <w:sz w:val="22"/>
          <w:szCs w:val="22"/>
        </w:rPr>
        <w:t xml:space="preserve">, a regular column in </w:t>
      </w:r>
      <w:r w:rsidRPr="00E447FC">
        <w:rPr>
          <w:rFonts w:asciiTheme="minorHAnsi" w:eastAsia="Times New Roman" w:hAnsiTheme="minorHAnsi"/>
          <w:b w:val="0"/>
          <w:bCs w:val="0"/>
          <w:i/>
          <w:iCs/>
          <w:sz w:val="22"/>
          <w:szCs w:val="22"/>
        </w:rPr>
        <w:t>Against the Grain,</w:t>
      </w:r>
      <w:r w:rsidRPr="00E447FC">
        <w:rPr>
          <w:rFonts w:asciiTheme="minorHAnsi" w:eastAsia="Times New Roman" w:hAnsiTheme="minorHAnsi"/>
          <w:b w:val="0"/>
          <w:bCs w:val="0"/>
          <w:sz w:val="22"/>
          <w:szCs w:val="22"/>
        </w:rPr>
        <w:t xml:space="preserve"> covers many related topics. Recent article: v28 #6 Curating Collective Collections — ReCAP, Centralized Book Housing, and the Economy of Shared Collections, or, From Book Barn to Service Center. Available to subscribers at: </w:t>
      </w:r>
      <w:hyperlink r:id="rId13" w:history="1">
        <w:r w:rsidRPr="00E447FC">
          <w:rPr>
            <w:rStyle w:val="Hyperlink"/>
            <w:rFonts w:asciiTheme="minorHAnsi" w:eastAsia="Times New Roman" w:hAnsiTheme="minorHAnsi"/>
            <w:b w:val="0"/>
            <w:bCs w:val="0"/>
            <w:sz w:val="22"/>
            <w:szCs w:val="22"/>
          </w:rPr>
          <w:t>http://www.against-the-grain.com/2017/01/v28-6-curating-collective-collections-recap-centralized-book-housing-and-the-economy-of-shared-collections-or-from-book-barn-to-service-center/</w:t>
        </w:r>
      </w:hyperlink>
      <w:r w:rsidRPr="00E447FC">
        <w:rPr>
          <w:rFonts w:asciiTheme="minorHAnsi" w:eastAsia="Times New Roman" w:hAnsiTheme="minorHAnsi"/>
          <w:b w:val="0"/>
          <w:bCs w:val="0"/>
          <w:color w:val="444444"/>
          <w:sz w:val="22"/>
          <w:szCs w:val="22"/>
        </w:rPr>
        <w:t xml:space="preserve"> </w:t>
      </w:r>
    </w:p>
    <w:p w:rsidR="00E96D46" w:rsidRPr="00E447FC" w:rsidRDefault="00E96D46">
      <w:pPr>
        <w:rPr>
          <w:rFonts w:asciiTheme="minorHAnsi" w:hAnsiTheme="minorHAnsi"/>
        </w:rPr>
      </w:pPr>
    </w:p>
    <w:sectPr w:rsidR="00E96D46" w:rsidRPr="00E4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FF"/>
    <w:rsid w:val="00002E93"/>
    <w:rsid w:val="00013D03"/>
    <w:rsid w:val="00026FCA"/>
    <w:rsid w:val="000367A5"/>
    <w:rsid w:val="0004163C"/>
    <w:rsid w:val="000505AE"/>
    <w:rsid w:val="00051348"/>
    <w:rsid w:val="000560B3"/>
    <w:rsid w:val="0006265E"/>
    <w:rsid w:val="00064937"/>
    <w:rsid w:val="00085299"/>
    <w:rsid w:val="00091129"/>
    <w:rsid w:val="000A18FF"/>
    <w:rsid w:val="000B0D5A"/>
    <w:rsid w:val="000C0E21"/>
    <w:rsid w:val="000C4859"/>
    <w:rsid w:val="000D4684"/>
    <w:rsid w:val="000E3BD0"/>
    <w:rsid w:val="000E43D4"/>
    <w:rsid w:val="000F4BA5"/>
    <w:rsid w:val="000F59C3"/>
    <w:rsid w:val="0010415E"/>
    <w:rsid w:val="001061CB"/>
    <w:rsid w:val="00112B53"/>
    <w:rsid w:val="00114920"/>
    <w:rsid w:val="001215B2"/>
    <w:rsid w:val="0013210B"/>
    <w:rsid w:val="001358D2"/>
    <w:rsid w:val="001402A4"/>
    <w:rsid w:val="00151BE9"/>
    <w:rsid w:val="0015387F"/>
    <w:rsid w:val="00153E59"/>
    <w:rsid w:val="001667DD"/>
    <w:rsid w:val="00170942"/>
    <w:rsid w:val="00172AFA"/>
    <w:rsid w:val="00174A9F"/>
    <w:rsid w:val="0018012E"/>
    <w:rsid w:val="00193D44"/>
    <w:rsid w:val="001A6B71"/>
    <w:rsid w:val="001A7446"/>
    <w:rsid w:val="001B471D"/>
    <w:rsid w:val="001C332A"/>
    <w:rsid w:val="001D012C"/>
    <w:rsid w:val="001D5D10"/>
    <w:rsid w:val="001E2A6A"/>
    <w:rsid w:val="001E5A6F"/>
    <w:rsid w:val="001E611C"/>
    <w:rsid w:val="001E65B9"/>
    <w:rsid w:val="001F41D9"/>
    <w:rsid w:val="00205635"/>
    <w:rsid w:val="00210864"/>
    <w:rsid w:val="0021493F"/>
    <w:rsid w:val="00217062"/>
    <w:rsid w:val="0022238D"/>
    <w:rsid w:val="00224E24"/>
    <w:rsid w:val="00232183"/>
    <w:rsid w:val="00232923"/>
    <w:rsid w:val="0024788F"/>
    <w:rsid w:val="002554AD"/>
    <w:rsid w:val="00266E8C"/>
    <w:rsid w:val="00275F8C"/>
    <w:rsid w:val="00276F35"/>
    <w:rsid w:val="00280571"/>
    <w:rsid w:val="00286CE9"/>
    <w:rsid w:val="00291BA6"/>
    <w:rsid w:val="002936B9"/>
    <w:rsid w:val="002A2B98"/>
    <w:rsid w:val="002A5A02"/>
    <w:rsid w:val="002B5742"/>
    <w:rsid w:val="002B6A46"/>
    <w:rsid w:val="002C0682"/>
    <w:rsid w:val="002F461E"/>
    <w:rsid w:val="002F71AE"/>
    <w:rsid w:val="0031494F"/>
    <w:rsid w:val="003750B9"/>
    <w:rsid w:val="003913E3"/>
    <w:rsid w:val="00393B1E"/>
    <w:rsid w:val="00396182"/>
    <w:rsid w:val="00397319"/>
    <w:rsid w:val="00397AE2"/>
    <w:rsid w:val="003B0455"/>
    <w:rsid w:val="003B2ABE"/>
    <w:rsid w:val="003B5BBB"/>
    <w:rsid w:val="003C5762"/>
    <w:rsid w:val="003F1A29"/>
    <w:rsid w:val="004043BB"/>
    <w:rsid w:val="004264D7"/>
    <w:rsid w:val="00431E1A"/>
    <w:rsid w:val="0044460F"/>
    <w:rsid w:val="004463A4"/>
    <w:rsid w:val="00447AAC"/>
    <w:rsid w:val="00451E2E"/>
    <w:rsid w:val="00456B35"/>
    <w:rsid w:val="00476E9F"/>
    <w:rsid w:val="004810F9"/>
    <w:rsid w:val="004978E3"/>
    <w:rsid w:val="004B28F7"/>
    <w:rsid w:val="004B79C1"/>
    <w:rsid w:val="004C41C0"/>
    <w:rsid w:val="004D00A6"/>
    <w:rsid w:val="004E16A0"/>
    <w:rsid w:val="004F0854"/>
    <w:rsid w:val="004F59B7"/>
    <w:rsid w:val="004F7401"/>
    <w:rsid w:val="00501493"/>
    <w:rsid w:val="00505556"/>
    <w:rsid w:val="00525627"/>
    <w:rsid w:val="00534431"/>
    <w:rsid w:val="00536AEE"/>
    <w:rsid w:val="005478B5"/>
    <w:rsid w:val="00551F60"/>
    <w:rsid w:val="0055761C"/>
    <w:rsid w:val="005639A3"/>
    <w:rsid w:val="0056604F"/>
    <w:rsid w:val="00576E90"/>
    <w:rsid w:val="00596928"/>
    <w:rsid w:val="005A01FB"/>
    <w:rsid w:val="005B6672"/>
    <w:rsid w:val="005C34A0"/>
    <w:rsid w:val="005D5A66"/>
    <w:rsid w:val="005E09A4"/>
    <w:rsid w:val="00603305"/>
    <w:rsid w:val="00624256"/>
    <w:rsid w:val="006422AE"/>
    <w:rsid w:val="00643C9A"/>
    <w:rsid w:val="00650CF1"/>
    <w:rsid w:val="006B2B6F"/>
    <w:rsid w:val="006B65E6"/>
    <w:rsid w:val="006C12DC"/>
    <w:rsid w:val="006F2B9D"/>
    <w:rsid w:val="0073500B"/>
    <w:rsid w:val="00763DB5"/>
    <w:rsid w:val="00775604"/>
    <w:rsid w:val="007A08FA"/>
    <w:rsid w:val="007A1529"/>
    <w:rsid w:val="007C5D99"/>
    <w:rsid w:val="007C76ED"/>
    <w:rsid w:val="007F56EC"/>
    <w:rsid w:val="00803344"/>
    <w:rsid w:val="00807F91"/>
    <w:rsid w:val="00820254"/>
    <w:rsid w:val="0082390E"/>
    <w:rsid w:val="00853A57"/>
    <w:rsid w:val="008618D3"/>
    <w:rsid w:val="00865FAD"/>
    <w:rsid w:val="008662A1"/>
    <w:rsid w:val="00893423"/>
    <w:rsid w:val="008B65B0"/>
    <w:rsid w:val="008C1C23"/>
    <w:rsid w:val="008C75F5"/>
    <w:rsid w:val="008D085A"/>
    <w:rsid w:val="008D4783"/>
    <w:rsid w:val="008D6F16"/>
    <w:rsid w:val="008E5149"/>
    <w:rsid w:val="008E520E"/>
    <w:rsid w:val="008F0B3E"/>
    <w:rsid w:val="008F233B"/>
    <w:rsid w:val="008F3345"/>
    <w:rsid w:val="0091065C"/>
    <w:rsid w:val="009403A8"/>
    <w:rsid w:val="00951545"/>
    <w:rsid w:val="0096508F"/>
    <w:rsid w:val="009A40DD"/>
    <w:rsid w:val="009A620C"/>
    <w:rsid w:val="009D1012"/>
    <w:rsid w:val="009D5668"/>
    <w:rsid w:val="009E4225"/>
    <w:rsid w:val="009E498A"/>
    <w:rsid w:val="009E5887"/>
    <w:rsid w:val="009F072F"/>
    <w:rsid w:val="009F32FB"/>
    <w:rsid w:val="009F5E53"/>
    <w:rsid w:val="009F669C"/>
    <w:rsid w:val="009F7B6A"/>
    <w:rsid w:val="00A0484E"/>
    <w:rsid w:val="00A0646E"/>
    <w:rsid w:val="00A405E0"/>
    <w:rsid w:val="00A81A9C"/>
    <w:rsid w:val="00A86A9D"/>
    <w:rsid w:val="00A95464"/>
    <w:rsid w:val="00AB1647"/>
    <w:rsid w:val="00AE3DA0"/>
    <w:rsid w:val="00AF359F"/>
    <w:rsid w:val="00AF46D5"/>
    <w:rsid w:val="00AF58BB"/>
    <w:rsid w:val="00B02863"/>
    <w:rsid w:val="00B03F28"/>
    <w:rsid w:val="00B424EB"/>
    <w:rsid w:val="00B6323B"/>
    <w:rsid w:val="00B65EA6"/>
    <w:rsid w:val="00BA6779"/>
    <w:rsid w:val="00BA6CED"/>
    <w:rsid w:val="00BB57C9"/>
    <w:rsid w:val="00BB6D6F"/>
    <w:rsid w:val="00BC4661"/>
    <w:rsid w:val="00BC49E0"/>
    <w:rsid w:val="00BC636F"/>
    <w:rsid w:val="00BD1CEB"/>
    <w:rsid w:val="00BD2835"/>
    <w:rsid w:val="00BE43DB"/>
    <w:rsid w:val="00BF526F"/>
    <w:rsid w:val="00C043F6"/>
    <w:rsid w:val="00C05AFE"/>
    <w:rsid w:val="00C27C25"/>
    <w:rsid w:val="00C33C62"/>
    <w:rsid w:val="00C53A1B"/>
    <w:rsid w:val="00C55AE8"/>
    <w:rsid w:val="00C66281"/>
    <w:rsid w:val="00C907B1"/>
    <w:rsid w:val="00CC327A"/>
    <w:rsid w:val="00CD7156"/>
    <w:rsid w:val="00D07EAA"/>
    <w:rsid w:val="00D178FE"/>
    <w:rsid w:val="00D24831"/>
    <w:rsid w:val="00D261F3"/>
    <w:rsid w:val="00D445E2"/>
    <w:rsid w:val="00D562A5"/>
    <w:rsid w:val="00DA056B"/>
    <w:rsid w:val="00DD17BB"/>
    <w:rsid w:val="00DE21B8"/>
    <w:rsid w:val="00DE6B2F"/>
    <w:rsid w:val="00DF012A"/>
    <w:rsid w:val="00DF15A8"/>
    <w:rsid w:val="00DF4E28"/>
    <w:rsid w:val="00E1242C"/>
    <w:rsid w:val="00E174BF"/>
    <w:rsid w:val="00E426F6"/>
    <w:rsid w:val="00E44523"/>
    <w:rsid w:val="00E447FC"/>
    <w:rsid w:val="00E72C47"/>
    <w:rsid w:val="00E732DD"/>
    <w:rsid w:val="00E83DB1"/>
    <w:rsid w:val="00E905C9"/>
    <w:rsid w:val="00E96D46"/>
    <w:rsid w:val="00EA39DC"/>
    <w:rsid w:val="00EA668F"/>
    <w:rsid w:val="00EA6D87"/>
    <w:rsid w:val="00EB1561"/>
    <w:rsid w:val="00EB6B85"/>
    <w:rsid w:val="00EC3E6C"/>
    <w:rsid w:val="00ED6606"/>
    <w:rsid w:val="00ED754A"/>
    <w:rsid w:val="00EE56CF"/>
    <w:rsid w:val="00F00B26"/>
    <w:rsid w:val="00F179BB"/>
    <w:rsid w:val="00F33BBB"/>
    <w:rsid w:val="00F34145"/>
    <w:rsid w:val="00F341B8"/>
    <w:rsid w:val="00F4179A"/>
    <w:rsid w:val="00F42E0E"/>
    <w:rsid w:val="00F5036A"/>
    <w:rsid w:val="00F57575"/>
    <w:rsid w:val="00F634D1"/>
    <w:rsid w:val="00F714EF"/>
    <w:rsid w:val="00F73970"/>
    <w:rsid w:val="00F74074"/>
    <w:rsid w:val="00F77932"/>
    <w:rsid w:val="00F800D7"/>
    <w:rsid w:val="00F92037"/>
    <w:rsid w:val="00F9634F"/>
    <w:rsid w:val="00F96ECC"/>
    <w:rsid w:val="00FA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FC"/>
    <w:pPr>
      <w:spacing w:after="0" w:line="240" w:lineRule="auto"/>
    </w:pPr>
    <w:rPr>
      <w:rFonts w:ascii="Calibri" w:hAnsi="Calibri" w:cs="Times New Roman"/>
    </w:rPr>
  </w:style>
  <w:style w:type="paragraph" w:styleId="Heading1">
    <w:name w:val="heading 1"/>
    <w:basedOn w:val="Normal"/>
    <w:link w:val="Heading1Char"/>
    <w:uiPriority w:val="9"/>
    <w:qFormat/>
    <w:rsid w:val="00E447F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7F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447FC"/>
    <w:rPr>
      <w:color w:val="0563C1"/>
      <w:u w:val="single"/>
    </w:rPr>
  </w:style>
  <w:style w:type="paragraph" w:styleId="ListParagraph">
    <w:name w:val="List Paragraph"/>
    <w:basedOn w:val="Normal"/>
    <w:uiPriority w:val="34"/>
    <w:qFormat/>
    <w:rsid w:val="00E447FC"/>
    <w:pPr>
      <w:ind w:left="720"/>
    </w:pPr>
  </w:style>
  <w:style w:type="character" w:customStyle="1" w:styleId="apple-converted-space">
    <w:name w:val="apple-converted-space"/>
    <w:basedOn w:val="DefaultParagraphFont"/>
    <w:rsid w:val="00E447FC"/>
  </w:style>
  <w:style w:type="character" w:styleId="Emphasis">
    <w:name w:val="Emphasis"/>
    <w:basedOn w:val="DefaultParagraphFont"/>
    <w:uiPriority w:val="20"/>
    <w:qFormat/>
    <w:rsid w:val="00E447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FC"/>
    <w:pPr>
      <w:spacing w:after="0" w:line="240" w:lineRule="auto"/>
    </w:pPr>
    <w:rPr>
      <w:rFonts w:ascii="Calibri" w:hAnsi="Calibri" w:cs="Times New Roman"/>
    </w:rPr>
  </w:style>
  <w:style w:type="paragraph" w:styleId="Heading1">
    <w:name w:val="heading 1"/>
    <w:basedOn w:val="Normal"/>
    <w:link w:val="Heading1Char"/>
    <w:uiPriority w:val="9"/>
    <w:qFormat/>
    <w:rsid w:val="00E447F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7F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E447FC"/>
    <w:rPr>
      <w:color w:val="0563C1"/>
      <w:u w:val="single"/>
    </w:rPr>
  </w:style>
  <w:style w:type="paragraph" w:styleId="ListParagraph">
    <w:name w:val="List Paragraph"/>
    <w:basedOn w:val="Normal"/>
    <w:uiPriority w:val="34"/>
    <w:qFormat/>
    <w:rsid w:val="00E447FC"/>
    <w:pPr>
      <w:ind w:left="720"/>
    </w:pPr>
  </w:style>
  <w:style w:type="character" w:customStyle="1" w:styleId="apple-converted-space">
    <w:name w:val="apple-converted-space"/>
    <w:basedOn w:val="DefaultParagraphFont"/>
    <w:rsid w:val="00E447FC"/>
  </w:style>
  <w:style w:type="character" w:styleId="Emphasis">
    <w:name w:val="Emphasis"/>
    <w:basedOn w:val="DefaultParagraphFont"/>
    <w:uiPriority w:val="20"/>
    <w:qFormat/>
    <w:rsid w:val="00E44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works.iupui.edu/handle/1805/6482" TargetMode="External"/><Relationship Id="rId13" Type="http://schemas.openxmlformats.org/officeDocument/2006/relationships/hyperlink" Target="http://www.against-the-grain.com/2017/01/v28-6-curating-collective-collections-recap-centralized-book-housing-and-the-economy-of-shared-collections-or-from-book-barn-to-service-center/" TargetMode="External"/><Relationship Id="rId3" Type="http://schemas.openxmlformats.org/officeDocument/2006/relationships/settings" Target="settings.xml"/><Relationship Id="rId7" Type="http://schemas.openxmlformats.org/officeDocument/2006/relationships/hyperlink" Target="http://digitalcommons.du.edu/collaborativelibrarianship/vol8/iss1/4" TargetMode="External"/><Relationship Id="rId12" Type="http://schemas.openxmlformats.org/officeDocument/2006/relationships/hyperlink" Target="https://www.hathitrust.org/shared_print_progr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luk.ac.uk/about-us/blog/shared-print-monographs-the-us-experience/" TargetMode="External"/><Relationship Id="rId11" Type="http://schemas.openxmlformats.org/officeDocument/2006/relationships/hyperlink" Target="https://asunow.asu.edu/20170314-solutions-exploring-value-print-digital-age" TargetMode="External"/><Relationship Id="rId5" Type="http://schemas.openxmlformats.org/officeDocument/2006/relationships/hyperlink" Target="https://www.oclc.org/support/training/portfolios/library-management/sustainable-collections/tutorials/what-is-greenglass-for-groups.en.html" TargetMode="External"/><Relationship Id="rId15" Type="http://schemas.openxmlformats.org/officeDocument/2006/relationships/theme" Target="theme/theme1.xml"/><Relationship Id="rId10" Type="http://schemas.openxmlformats.org/officeDocument/2006/relationships/hyperlink" Target="https://www.liberquarterly.eu/articles/10.18352/lq.10170/" TargetMode="External"/><Relationship Id="rId4" Type="http://schemas.openxmlformats.org/officeDocument/2006/relationships/webSettings" Target="webSettings.xml"/><Relationship Id="rId9" Type="http://schemas.openxmlformats.org/officeDocument/2006/relationships/hyperlink" Target="https://www.crl.edu/past-mee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Leach</dc:creator>
  <cp:lastModifiedBy>Mike Morneau</cp:lastModifiedBy>
  <cp:revision>2</cp:revision>
  <dcterms:created xsi:type="dcterms:W3CDTF">2017-04-24T15:24:00Z</dcterms:created>
  <dcterms:modified xsi:type="dcterms:W3CDTF">2017-04-24T15:24:00Z</dcterms:modified>
</cp:coreProperties>
</file>